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FE" w:rsidRDefault="006405FE" w:rsidP="003F15C8">
      <w:pPr>
        <w:spacing w:after="100" w:afterAutospacing="1" w:line="360" w:lineRule="auto"/>
        <w:jc w:val="both"/>
        <w:rPr>
          <w:rFonts w:asciiTheme="majorHAnsi" w:eastAsia="Times New Roman" w:hAnsiTheme="majorHAnsi" w:cs="Arial"/>
          <w:color w:val="212529"/>
          <w:sz w:val="24"/>
          <w:szCs w:val="24"/>
        </w:rPr>
      </w:pPr>
      <w:r w:rsidRPr="006405FE">
        <w:rPr>
          <w:rFonts w:asciiTheme="majorHAnsi" w:eastAsia="Times New Roman" w:hAnsiTheme="majorHAnsi" w:cs="Arial"/>
          <w:noProof/>
          <w:color w:val="212529"/>
          <w:sz w:val="24"/>
          <w:szCs w:val="24"/>
        </w:rPr>
        <w:drawing>
          <wp:inline distT="0" distB="0" distL="0" distR="0" wp14:anchorId="4331F5CB" wp14:editId="5589F649">
            <wp:extent cx="1359233" cy="179574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076" cy="18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C8" w:rsidRPr="003F15C8" w:rsidRDefault="00D85238" w:rsidP="003F15C8">
      <w:pPr>
        <w:spacing w:after="100" w:afterAutospacing="1" w:line="360" w:lineRule="auto"/>
        <w:jc w:val="both"/>
        <w:rPr>
          <w:rFonts w:asciiTheme="majorHAnsi" w:eastAsia="Times New Roman" w:hAnsiTheme="majorHAnsi" w:cs="Segoe UI"/>
          <w:color w:val="212529"/>
          <w:sz w:val="36"/>
          <w:szCs w:val="30"/>
        </w:rPr>
      </w:pPr>
      <w:r w:rsidRPr="00D85238">
        <w:rPr>
          <w:rFonts w:asciiTheme="majorHAnsi" w:eastAsia="Times New Roman" w:hAnsiTheme="majorHAnsi" w:cs="Arial"/>
          <w:color w:val="212529"/>
          <w:sz w:val="24"/>
          <w:szCs w:val="24"/>
        </w:rPr>
        <w:t>A Faculdade</w:t>
      </w:r>
      <w:r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</w:t>
      </w:r>
      <w:r w:rsidRPr="00D85238">
        <w:rPr>
          <w:rFonts w:asciiTheme="majorHAnsi" w:eastAsia="Times New Roman" w:hAnsiTheme="majorHAnsi" w:cs="Arial"/>
          <w:color w:val="212529"/>
          <w:sz w:val="24"/>
          <w:szCs w:val="24"/>
        </w:rPr>
        <w:t>de Medicina da Universidade Federal de Alagoas, que orgulhosamente já contava com nomes de peso ocupando cadeiras na academia alagoana de letras, como o ex-professor Ronald Mendonça, os professores titulares Ricardo Nogueira e Fernando Gomes. Recentemente, o Professor da Disciplina Saúde da Mulher Professor Doutor José Humberto Belmino Chaves, é o mais novo membro da Academia Alagoana de Letras. Ele assume a cadeira de número 19, cujo patrono é o C</w:t>
      </w:r>
      <w:r>
        <w:rPr>
          <w:rFonts w:asciiTheme="majorHAnsi" w:eastAsia="Times New Roman" w:hAnsiTheme="majorHAnsi" w:cs="Arial"/>
          <w:color w:val="212529"/>
          <w:sz w:val="24"/>
          <w:szCs w:val="24"/>
        </w:rPr>
        <w:t>ô</w:t>
      </w:r>
      <w:r w:rsidRPr="00D85238">
        <w:rPr>
          <w:rFonts w:asciiTheme="majorHAnsi" w:eastAsia="Times New Roman" w:hAnsiTheme="majorHAnsi" w:cs="Arial"/>
          <w:color w:val="212529"/>
          <w:sz w:val="24"/>
          <w:szCs w:val="24"/>
        </w:rPr>
        <w:t>nego João Machado de Melo. Por conta da pandemia do novo coronavírus, a eleição e assi</w:t>
      </w:r>
      <w:r>
        <w:rPr>
          <w:rFonts w:asciiTheme="majorHAnsi" w:eastAsia="Times New Roman" w:hAnsiTheme="majorHAnsi" w:cs="Arial"/>
          <w:color w:val="212529"/>
          <w:sz w:val="24"/>
          <w:szCs w:val="24"/>
        </w:rPr>
        <w:t>natura do termo de posse ocorreram</w:t>
      </w:r>
      <w:r w:rsidRPr="00D8523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respectivamente, nos dias 23 e 25 de setembro do ano corrente respeitando-se todos os cuidados de isolamento social.</w:t>
      </w:r>
    </w:p>
    <w:p w:rsidR="003F15C8" w:rsidRPr="003F15C8" w:rsidRDefault="003F15C8" w:rsidP="003F15C8">
      <w:pPr>
        <w:spacing w:after="100" w:afterAutospacing="1" w:line="360" w:lineRule="auto"/>
        <w:jc w:val="both"/>
        <w:rPr>
          <w:rFonts w:asciiTheme="majorHAnsi" w:eastAsia="Times New Roman" w:hAnsiTheme="majorHAnsi" w:cs="Segoe UI"/>
          <w:color w:val="212529"/>
          <w:sz w:val="36"/>
          <w:szCs w:val="30"/>
        </w:rPr>
      </w:pP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A </w:t>
      </w:r>
      <w:r w:rsidR="00697CCB"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aprovação na acirrada eleição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d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o Ginecologista-Obstetra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é decorrente dos resultados de seu trabalho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em obra especializada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ao longo d</w:t>
      </w:r>
      <w:r w:rsidR="00697CCB"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as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</w:t>
      </w:r>
      <w:r w:rsidR="00697CCB"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duas últimas décadas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. 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Professor </w:t>
      </w:r>
      <w:r w:rsidR="006405FE"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Humberto Chaves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é 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pós-doutor em comunicação em Saúde pela Universidade Aberta de Lisboa – Portugal,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bioeticista, militante das boas práticas em patologia do trato genital inferior e colposcopia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>, membro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da academia brasileira de médicos escritores - sessão Alagoas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>, conselheir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o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do conselho regional de medicina de Alagoas 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 xml:space="preserve"> e</w:t>
      </w:r>
      <w:r w:rsidRPr="006405FE">
        <w:rPr>
          <w:rFonts w:asciiTheme="majorHAnsi" w:eastAsia="Times New Roman" w:hAnsiTheme="majorHAnsi" w:cs="Arial"/>
          <w:color w:val="212529"/>
          <w:sz w:val="24"/>
          <w:szCs w:val="24"/>
        </w:rPr>
        <w:t>, professor titular de Ginecologia da Universidade Estadual de Ciências da Saúde de Alagoas</w:t>
      </w:r>
      <w:r w:rsidRPr="003F15C8">
        <w:rPr>
          <w:rFonts w:asciiTheme="majorHAnsi" w:eastAsia="Times New Roman" w:hAnsiTheme="majorHAnsi" w:cs="Arial"/>
          <w:color w:val="212529"/>
          <w:sz w:val="24"/>
          <w:szCs w:val="24"/>
        </w:rPr>
        <w:t>.</w:t>
      </w:r>
    </w:p>
    <w:p w:rsidR="00742F91" w:rsidRPr="006405FE" w:rsidRDefault="003F15C8" w:rsidP="003F15C8">
      <w:pPr>
        <w:spacing w:before="120" w:after="240" w:line="360" w:lineRule="auto"/>
        <w:jc w:val="both"/>
        <w:rPr>
          <w:rFonts w:asciiTheme="majorHAnsi" w:hAnsiTheme="majorHAnsi"/>
          <w:sz w:val="24"/>
          <w:szCs w:val="24"/>
        </w:rPr>
      </w:pPr>
      <w:r w:rsidRPr="006405FE">
        <w:rPr>
          <w:rFonts w:asciiTheme="majorHAnsi" w:eastAsia="Arial" w:hAnsiTheme="majorHAnsi" w:cs="Arial"/>
          <w:sz w:val="24"/>
          <w:szCs w:val="24"/>
        </w:rPr>
        <w:t>‘’</w:t>
      </w:r>
      <w:r w:rsidR="000C215B" w:rsidRPr="006405FE">
        <w:rPr>
          <w:rFonts w:asciiTheme="majorHAnsi" w:eastAsia="Arial" w:hAnsiTheme="majorHAnsi" w:cs="Arial"/>
          <w:sz w:val="24"/>
          <w:szCs w:val="24"/>
        </w:rPr>
        <w:t xml:space="preserve">Desde muito fui apresentado ao poder das palavras e consequentemente 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>fui envolvido por uma razão. Esse envolvimento evoluiu</w:t>
      </w:r>
      <w:r w:rsidR="00D85238" w:rsidRPr="006405FE">
        <w:rPr>
          <w:rFonts w:asciiTheme="majorHAnsi" w:eastAsia="Arial" w:hAnsiTheme="majorHAnsi" w:cs="Arial"/>
          <w:sz w:val="24"/>
          <w:szCs w:val="24"/>
        </w:rPr>
        <w:t xml:space="preserve"> 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>para uma necessidade, fazendo assim parte do meu imaginário de justificativas. D</w:t>
      </w:r>
      <w:r w:rsidRPr="006405FE">
        <w:rPr>
          <w:rFonts w:asciiTheme="majorHAnsi" w:eastAsia="Arial" w:hAnsiTheme="majorHAnsi" w:cs="Arial"/>
          <w:sz w:val="24"/>
          <w:szCs w:val="24"/>
        </w:rPr>
        <w:t>e</w:t>
      </w:r>
      <w:r w:rsidR="00D85238">
        <w:rPr>
          <w:rFonts w:asciiTheme="majorHAnsi" w:eastAsia="Arial" w:hAnsiTheme="majorHAnsi" w:cs="Arial"/>
          <w:sz w:val="24"/>
          <w:szCs w:val="24"/>
        </w:rPr>
        <w:t xml:space="preserve"> 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>repende me vi refém das let</w:t>
      </w:r>
      <w:r w:rsidR="00D717A8" w:rsidRPr="006405FE">
        <w:rPr>
          <w:rFonts w:asciiTheme="majorHAnsi" w:eastAsia="Arial" w:hAnsiTheme="majorHAnsi" w:cs="Arial"/>
          <w:sz w:val="24"/>
          <w:szCs w:val="24"/>
        </w:rPr>
        <w:t>ras, para tudo que precis</w:t>
      </w:r>
      <w:r w:rsidR="006405FE" w:rsidRPr="006405FE">
        <w:rPr>
          <w:rFonts w:asciiTheme="majorHAnsi" w:eastAsia="Arial" w:hAnsiTheme="majorHAnsi" w:cs="Arial"/>
          <w:sz w:val="24"/>
          <w:szCs w:val="24"/>
        </w:rPr>
        <w:t>ava</w:t>
      </w:r>
      <w:r w:rsidR="00D717A8" w:rsidRPr="006405FE">
        <w:rPr>
          <w:rFonts w:asciiTheme="majorHAnsi" w:eastAsia="Arial" w:hAnsiTheme="majorHAnsi" w:cs="Arial"/>
          <w:sz w:val="24"/>
          <w:szCs w:val="24"/>
        </w:rPr>
        <w:t xml:space="preserve"> realizar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>,</w:t>
      </w:r>
      <w:r w:rsidR="00D717A8" w:rsidRPr="006405FE">
        <w:rPr>
          <w:rFonts w:asciiTheme="majorHAnsi" w:eastAsia="Arial" w:hAnsiTheme="majorHAnsi" w:cs="Arial"/>
          <w:sz w:val="24"/>
          <w:szCs w:val="24"/>
        </w:rPr>
        <w:t xml:space="preserve"> portanto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 xml:space="preserve"> a maior concentração de </w:t>
      </w:r>
      <w:r w:rsidR="00D539B9" w:rsidRPr="006405FE">
        <w:rPr>
          <w:rFonts w:asciiTheme="majorHAnsi" w:eastAsia="Arial" w:hAnsiTheme="majorHAnsi" w:cs="Arial"/>
          <w:sz w:val="24"/>
          <w:szCs w:val="24"/>
        </w:rPr>
        <w:t>ideias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 xml:space="preserve"> na minha profissão médica est</w:t>
      </w:r>
      <w:r w:rsidR="006405FE">
        <w:rPr>
          <w:rFonts w:asciiTheme="majorHAnsi" w:eastAsia="Arial" w:hAnsiTheme="majorHAnsi" w:cs="Arial"/>
          <w:sz w:val="24"/>
          <w:szCs w:val="24"/>
        </w:rPr>
        <w:t>á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 xml:space="preserve"> na palavra em suas mais diversas formas de comunicação</w:t>
      </w:r>
      <w:r w:rsidRPr="006405FE">
        <w:rPr>
          <w:rFonts w:asciiTheme="majorHAnsi" w:eastAsia="Arial" w:hAnsiTheme="majorHAnsi" w:cs="Arial"/>
          <w:sz w:val="24"/>
          <w:szCs w:val="24"/>
        </w:rPr>
        <w:t>’’, diz</w:t>
      </w:r>
      <w:r w:rsidR="00521358" w:rsidRPr="006405FE">
        <w:rPr>
          <w:rFonts w:asciiTheme="majorHAnsi" w:eastAsia="Arial" w:hAnsiTheme="majorHAnsi" w:cs="Arial"/>
          <w:sz w:val="24"/>
          <w:szCs w:val="24"/>
        </w:rPr>
        <w:t>.</w:t>
      </w:r>
      <w:r w:rsidR="00742F91" w:rsidRPr="006405FE">
        <w:rPr>
          <w:rFonts w:asciiTheme="majorHAnsi" w:hAnsiTheme="majorHAnsi"/>
          <w:sz w:val="24"/>
          <w:szCs w:val="24"/>
        </w:rPr>
        <w:t xml:space="preserve"> </w:t>
      </w:r>
    </w:p>
    <w:p w:rsidR="00742F91" w:rsidRPr="006405FE" w:rsidRDefault="003F15C8" w:rsidP="003F15C8">
      <w:pPr>
        <w:spacing w:before="120" w:after="240" w:line="360" w:lineRule="auto"/>
        <w:jc w:val="both"/>
        <w:rPr>
          <w:rFonts w:asciiTheme="majorHAnsi" w:eastAsia="Arial" w:hAnsiTheme="majorHAnsi"/>
          <w:sz w:val="24"/>
          <w:szCs w:val="24"/>
        </w:rPr>
      </w:pPr>
      <w:r w:rsidRPr="006405FE">
        <w:rPr>
          <w:rFonts w:asciiTheme="majorHAnsi" w:eastAsia="Arial" w:hAnsiTheme="majorHAnsi" w:cs="Arial"/>
          <w:sz w:val="24"/>
          <w:szCs w:val="24"/>
        </w:rPr>
        <w:lastRenderedPageBreak/>
        <w:t>O professor reafirma</w:t>
      </w:r>
      <w:r w:rsidR="00FD096F" w:rsidRPr="006405FE">
        <w:rPr>
          <w:rFonts w:asciiTheme="majorHAnsi" w:eastAsia="Arial" w:hAnsiTheme="majorHAnsi" w:cs="Arial"/>
          <w:sz w:val="24"/>
          <w:szCs w:val="24"/>
        </w:rPr>
        <w:t xml:space="preserve"> </w:t>
      </w:r>
      <w:r w:rsidRPr="006405FE">
        <w:rPr>
          <w:rFonts w:asciiTheme="majorHAnsi" w:eastAsia="Arial" w:hAnsiTheme="majorHAnsi" w:cs="Arial"/>
          <w:sz w:val="24"/>
          <w:szCs w:val="24"/>
        </w:rPr>
        <w:t>a</w:t>
      </w:r>
      <w:r w:rsidR="00FD096F" w:rsidRPr="006405FE">
        <w:rPr>
          <w:rFonts w:asciiTheme="majorHAnsi" w:eastAsia="Arial" w:hAnsiTheme="majorHAnsi" w:cs="Arial"/>
          <w:sz w:val="24"/>
          <w:szCs w:val="24"/>
        </w:rPr>
        <w:t xml:space="preserve"> imensa satisfação </w:t>
      </w:r>
      <w:r w:rsidRPr="006405FE">
        <w:rPr>
          <w:rFonts w:asciiTheme="majorHAnsi" w:eastAsia="Arial" w:hAnsiTheme="majorHAnsi" w:cs="Arial"/>
          <w:sz w:val="24"/>
          <w:szCs w:val="24"/>
        </w:rPr>
        <w:t>em</w:t>
      </w:r>
      <w:r w:rsidR="00FD096F" w:rsidRPr="006405FE">
        <w:rPr>
          <w:rFonts w:asciiTheme="majorHAnsi" w:eastAsia="Arial" w:hAnsiTheme="majorHAnsi" w:cs="Arial"/>
          <w:sz w:val="24"/>
          <w:szCs w:val="24"/>
        </w:rPr>
        <w:t xml:space="preserve"> </w:t>
      </w:r>
      <w:r w:rsidR="00742F91" w:rsidRPr="006405FE">
        <w:rPr>
          <w:rFonts w:asciiTheme="majorHAnsi" w:eastAsia="Arial" w:hAnsiTheme="majorHAnsi"/>
          <w:sz w:val="24"/>
          <w:szCs w:val="24"/>
        </w:rPr>
        <w:t>ocup</w:t>
      </w:r>
      <w:r w:rsidRPr="006405FE">
        <w:rPr>
          <w:rFonts w:asciiTheme="majorHAnsi" w:eastAsia="Arial" w:hAnsiTheme="majorHAnsi"/>
          <w:sz w:val="24"/>
          <w:szCs w:val="24"/>
        </w:rPr>
        <w:t>ar</w:t>
      </w:r>
      <w:r w:rsidR="00FD096F" w:rsidRPr="006405FE">
        <w:rPr>
          <w:rFonts w:asciiTheme="majorHAnsi" w:eastAsia="Arial" w:hAnsiTheme="majorHAnsi"/>
          <w:sz w:val="24"/>
          <w:szCs w:val="24"/>
        </w:rPr>
        <w:t xml:space="preserve"> um dos </w:t>
      </w:r>
      <w:r w:rsidR="00FD096F" w:rsidRPr="006405FE">
        <w:rPr>
          <w:rFonts w:asciiTheme="majorHAnsi" w:eastAsia="Arial" w:hAnsiTheme="majorHAnsi"/>
          <w:bCs/>
          <w:sz w:val="24"/>
          <w:szCs w:val="24"/>
        </w:rPr>
        <w:t xml:space="preserve">40 assentos </w:t>
      </w:r>
      <w:r w:rsidR="00FD096F" w:rsidRPr="006405FE">
        <w:rPr>
          <w:rFonts w:asciiTheme="majorHAnsi" w:eastAsia="Arial" w:hAnsiTheme="majorHAnsi"/>
          <w:sz w:val="24"/>
          <w:szCs w:val="24"/>
        </w:rPr>
        <w:t>da</w:t>
      </w:r>
      <w:r w:rsidR="00FD096F" w:rsidRPr="006405FE">
        <w:rPr>
          <w:rFonts w:asciiTheme="majorHAnsi" w:hAnsiTheme="majorHAnsi"/>
          <w:sz w:val="24"/>
          <w:szCs w:val="24"/>
        </w:rPr>
        <w:t xml:space="preserve"> Academia Alagoana de Letras-</w:t>
      </w:r>
      <w:r w:rsidR="00FD096F" w:rsidRPr="006405FE">
        <w:rPr>
          <w:rFonts w:asciiTheme="majorHAnsi" w:eastAsia="Arial" w:hAnsiTheme="majorHAnsi"/>
          <w:sz w:val="24"/>
          <w:szCs w:val="24"/>
        </w:rPr>
        <w:t>AAL,</w:t>
      </w:r>
      <w:r w:rsidR="00697CCB" w:rsidRPr="006405FE">
        <w:rPr>
          <w:rFonts w:asciiTheme="majorHAnsi" w:hAnsiTheme="majorHAnsi"/>
          <w:bCs/>
          <w:sz w:val="24"/>
          <w:szCs w:val="24"/>
        </w:rPr>
        <w:t xml:space="preserve"> entidade literária máxima do Estado de Alagoas</w:t>
      </w:r>
      <w:r w:rsidR="00697CCB" w:rsidRPr="006405FE">
        <w:rPr>
          <w:rFonts w:asciiTheme="majorHAnsi" w:eastAsia="Arial" w:hAnsiTheme="majorHAnsi"/>
          <w:sz w:val="24"/>
          <w:szCs w:val="24"/>
        </w:rPr>
        <w:t xml:space="preserve"> que teve como ocupantes da cadeira 19, </w:t>
      </w:r>
      <w:r w:rsidR="00697CCB" w:rsidRPr="006405FE">
        <w:rPr>
          <w:rFonts w:asciiTheme="majorHAnsi" w:eastAsia="Arial" w:hAnsiTheme="majorHAnsi"/>
          <w:bCs/>
          <w:sz w:val="24"/>
          <w:szCs w:val="24"/>
        </w:rPr>
        <w:t>Antônio Guedes de Miranda</w:t>
      </w:r>
      <w:r w:rsidR="00697CCB" w:rsidRPr="006405FE">
        <w:rPr>
          <w:rFonts w:asciiTheme="majorHAnsi" w:eastAsia="Arial" w:hAnsiTheme="majorHAnsi"/>
          <w:sz w:val="24"/>
          <w:szCs w:val="24"/>
        </w:rPr>
        <w:t xml:space="preserve"> (um dos </w:t>
      </w:r>
      <w:r w:rsidR="00697CCB" w:rsidRPr="00697CCB">
        <w:rPr>
          <w:rFonts w:asciiTheme="majorHAnsi" w:eastAsia="Arial" w:hAnsiTheme="majorHAnsi"/>
          <w:sz w:val="24"/>
          <w:szCs w:val="24"/>
        </w:rPr>
        <w:t>fundadores da academia Alagoana de Letras</w:t>
      </w:r>
      <w:r w:rsidR="00697CCB" w:rsidRPr="006405FE">
        <w:rPr>
          <w:rFonts w:asciiTheme="majorHAnsi" w:eastAsia="Arial" w:hAnsiTheme="majorHAnsi"/>
          <w:sz w:val="24"/>
          <w:szCs w:val="24"/>
        </w:rPr>
        <w:t xml:space="preserve">); </w:t>
      </w:r>
      <w:r w:rsidR="00D539B9" w:rsidRPr="006405FE">
        <w:rPr>
          <w:rFonts w:asciiTheme="majorHAnsi" w:eastAsia="Arial" w:hAnsiTheme="majorHAnsi"/>
          <w:sz w:val="24"/>
          <w:szCs w:val="24"/>
        </w:rPr>
        <w:t>Teotônio</w:t>
      </w:r>
      <w:r w:rsidR="00697CCB" w:rsidRPr="006405FE">
        <w:rPr>
          <w:rFonts w:asciiTheme="majorHAnsi" w:eastAsia="Arial" w:hAnsiTheme="majorHAnsi"/>
          <w:sz w:val="24"/>
          <w:szCs w:val="24"/>
        </w:rPr>
        <w:t xml:space="preserve"> Vile</w:t>
      </w:r>
      <w:r w:rsidR="00D539B9">
        <w:rPr>
          <w:rFonts w:asciiTheme="majorHAnsi" w:eastAsia="Arial" w:hAnsiTheme="majorHAnsi"/>
          <w:sz w:val="24"/>
          <w:szCs w:val="24"/>
        </w:rPr>
        <w:t>la (o menestrel das Alagoas); Lê</w:t>
      </w:r>
      <w:r w:rsidR="00697CCB" w:rsidRPr="006405FE">
        <w:rPr>
          <w:rFonts w:asciiTheme="majorHAnsi" w:eastAsia="Arial" w:hAnsiTheme="majorHAnsi"/>
          <w:sz w:val="24"/>
          <w:szCs w:val="24"/>
        </w:rPr>
        <w:t>do Ivo (universalizou a alagoanidade) e Carlos Alberto Pinheiro de Mendonça (Professor de Direito da Universidade Federal de Alagoas).</w:t>
      </w:r>
    </w:p>
    <w:p w:rsidR="00742F91" w:rsidRPr="006405FE" w:rsidRDefault="003F15C8" w:rsidP="003F15C8">
      <w:pPr>
        <w:spacing w:before="120" w:after="240" w:line="360" w:lineRule="auto"/>
        <w:jc w:val="both"/>
        <w:rPr>
          <w:rFonts w:asciiTheme="majorHAnsi" w:eastAsia="Arial" w:hAnsiTheme="majorHAnsi" w:cs="Arial"/>
          <w:bCs/>
          <w:sz w:val="24"/>
          <w:szCs w:val="24"/>
        </w:rPr>
      </w:pPr>
      <w:r w:rsidRPr="006405FE">
        <w:rPr>
          <w:rFonts w:asciiTheme="majorHAnsi" w:eastAsia="Arial" w:hAnsiTheme="majorHAnsi"/>
          <w:bCs/>
          <w:sz w:val="24"/>
          <w:szCs w:val="24"/>
        </w:rPr>
        <w:t>Reitera ainda que a</w:t>
      </w:r>
      <w:r w:rsidR="00FD096F" w:rsidRPr="006405FE">
        <w:rPr>
          <w:rFonts w:asciiTheme="majorHAnsi" w:eastAsia="Arial" w:hAnsiTheme="majorHAnsi"/>
          <w:bCs/>
          <w:sz w:val="24"/>
          <w:szCs w:val="24"/>
        </w:rPr>
        <w:t xml:space="preserve"> motivação para concorrer a membro</w:t>
      </w:r>
      <w:r w:rsidR="00FD096F" w:rsidRPr="006405FE">
        <w:rPr>
          <w:rFonts w:asciiTheme="majorHAnsi" w:eastAsia="Arial" w:hAnsiTheme="majorHAnsi"/>
          <w:sz w:val="24"/>
          <w:szCs w:val="24"/>
        </w:rPr>
        <w:t xml:space="preserve"> da Academia Alagoana de Letras</w:t>
      </w:r>
      <w:r w:rsidR="00D539B9" w:rsidRPr="006405FE">
        <w:rPr>
          <w:rFonts w:asciiTheme="majorHAnsi" w:eastAsia="Arial" w:hAnsiTheme="majorHAnsi"/>
          <w:sz w:val="24"/>
          <w:szCs w:val="24"/>
        </w:rPr>
        <w:t xml:space="preserve"> </w:t>
      </w:r>
      <w:r w:rsidR="00FD096F" w:rsidRPr="006405FE">
        <w:rPr>
          <w:rFonts w:asciiTheme="majorHAnsi" w:eastAsia="Arial" w:hAnsiTheme="majorHAnsi"/>
          <w:bCs/>
          <w:sz w:val="24"/>
          <w:szCs w:val="24"/>
        </w:rPr>
        <w:t>nasce na necessidade de misturar medicina</w:t>
      </w:r>
      <w:r w:rsidR="00742F91" w:rsidRPr="006405FE">
        <w:rPr>
          <w:rFonts w:asciiTheme="majorHAnsi" w:eastAsia="Arial" w:hAnsiTheme="majorHAnsi"/>
          <w:bCs/>
          <w:sz w:val="24"/>
          <w:szCs w:val="24"/>
        </w:rPr>
        <w:t>, bioética</w:t>
      </w:r>
      <w:r w:rsidR="00FD096F" w:rsidRPr="006405FE">
        <w:rPr>
          <w:rFonts w:asciiTheme="majorHAnsi" w:eastAsia="Arial" w:hAnsiTheme="majorHAnsi"/>
          <w:bCs/>
          <w:sz w:val="24"/>
          <w:szCs w:val="24"/>
        </w:rPr>
        <w:t xml:space="preserve"> e literatura. </w:t>
      </w:r>
      <w:r w:rsidRPr="006405FE">
        <w:rPr>
          <w:rFonts w:asciiTheme="majorHAnsi" w:eastAsia="Arial" w:hAnsiTheme="majorHAnsi" w:cs="Arial"/>
          <w:bCs/>
          <w:sz w:val="24"/>
          <w:szCs w:val="24"/>
        </w:rPr>
        <w:t xml:space="preserve">Pois </w:t>
      </w:r>
      <w:r w:rsidR="00697CCB" w:rsidRPr="006405FE">
        <w:rPr>
          <w:rFonts w:asciiTheme="majorHAnsi" w:eastAsia="Calibri" w:hAnsiTheme="majorHAnsi"/>
          <w:sz w:val="24"/>
          <w:szCs w:val="24"/>
          <w:lang w:eastAsia="en-US"/>
        </w:rPr>
        <w:t>e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stamos vivendo uma época de grandes mudanças e transformações, não somente biocientífica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>s</w:t>
      </w:r>
      <w:bookmarkStart w:id="0" w:name="_GoBack"/>
      <w:bookmarkEnd w:id="0"/>
      <w:r w:rsidR="00D539B9">
        <w:rPr>
          <w:rFonts w:asciiTheme="majorHAnsi" w:eastAsia="Calibri" w:hAnsiTheme="majorHAnsi"/>
          <w:sz w:val="24"/>
          <w:szCs w:val="24"/>
          <w:lang w:eastAsia="en-US"/>
        </w:rPr>
        <w:t xml:space="preserve"> ou tecnocientí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ficas, mas também com relação à cultura</w:t>
      </w:r>
      <w:r w:rsidR="00697CCB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e 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>à moralidade. Essas mudanças ve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em transformando de modo radical e sistemático a vida humana e o que ela representa eticamente.</w:t>
      </w:r>
    </w:p>
    <w:p w:rsidR="00742F91" w:rsidRPr="006405FE" w:rsidRDefault="00697CCB" w:rsidP="003F15C8">
      <w:pPr>
        <w:spacing w:after="0" w:line="360" w:lineRule="auto"/>
        <w:jc w:val="both"/>
        <w:rPr>
          <w:rFonts w:asciiTheme="majorHAnsi" w:eastAsia="Calibri" w:hAnsiTheme="majorHAnsi"/>
          <w:sz w:val="24"/>
          <w:szCs w:val="24"/>
          <w:lang w:eastAsia="en-US"/>
        </w:rPr>
      </w:pPr>
      <w:r w:rsidRPr="006405FE">
        <w:rPr>
          <w:rFonts w:asciiTheme="majorHAnsi" w:eastAsia="Calibri" w:hAnsiTheme="majorHAnsi"/>
          <w:sz w:val="24"/>
          <w:szCs w:val="24"/>
          <w:lang w:eastAsia="en-US"/>
        </w:rPr>
        <w:t>“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Dentro dessa perspectiva de uma abordagem ética e moral, frente a esse “novo”</w:t>
      </w:r>
      <w:r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ser humano do futuro, a bioética é uma ciência que tem mostrado sua força, desde sua origem, com Van P</w:t>
      </w:r>
      <w:r w:rsidR="003F15C8" w:rsidRPr="006405FE">
        <w:rPr>
          <w:rFonts w:asciiTheme="majorHAnsi" w:eastAsia="Calibri" w:hAnsiTheme="majorHAnsi"/>
          <w:sz w:val="24"/>
          <w:szCs w:val="24"/>
          <w:lang w:eastAsia="en-US"/>
        </w:rPr>
        <w:t>otter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, </w:t>
      </w:r>
      <w:r w:rsidR="003F15C8" w:rsidRPr="006405FE">
        <w:rPr>
          <w:rFonts w:asciiTheme="majorHAnsi" w:eastAsia="Calibri" w:hAnsiTheme="majorHAnsi"/>
          <w:sz w:val="24"/>
          <w:szCs w:val="24"/>
          <w:lang w:eastAsia="en-US"/>
        </w:rPr>
        <w:t>em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1971, contra aqueles que ameaçam ou destroem não somente a vida humana, mas também a vida não humana e a natureza como um todo. A bioética é pois a ciência da sobrevivência humana</w:t>
      </w:r>
      <w:r w:rsidRPr="006405FE">
        <w:rPr>
          <w:rFonts w:asciiTheme="majorHAnsi" w:eastAsia="Calibri" w:hAnsiTheme="majorHAnsi"/>
          <w:sz w:val="24"/>
          <w:szCs w:val="24"/>
          <w:lang w:eastAsia="en-US"/>
        </w:rPr>
        <w:t>”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.</w:t>
      </w:r>
    </w:p>
    <w:p w:rsidR="003F15C8" w:rsidRPr="006405FE" w:rsidRDefault="003F15C8" w:rsidP="003F15C8">
      <w:pPr>
        <w:spacing w:after="0" w:line="360" w:lineRule="auto"/>
        <w:jc w:val="both"/>
        <w:rPr>
          <w:rFonts w:asciiTheme="majorHAnsi" w:eastAsia="Calibri" w:hAnsiTheme="majorHAnsi"/>
          <w:sz w:val="24"/>
          <w:szCs w:val="24"/>
          <w:lang w:eastAsia="en-US"/>
        </w:rPr>
      </w:pPr>
    </w:p>
    <w:p w:rsidR="00742F91" w:rsidRPr="006405FE" w:rsidRDefault="003F15C8" w:rsidP="003F15C8">
      <w:pPr>
        <w:spacing w:after="0" w:line="360" w:lineRule="auto"/>
        <w:jc w:val="both"/>
        <w:rPr>
          <w:rFonts w:asciiTheme="majorHAnsi" w:eastAsia="Calibri" w:hAnsiTheme="majorHAnsi"/>
          <w:sz w:val="24"/>
          <w:szCs w:val="24"/>
          <w:lang w:eastAsia="en-US"/>
        </w:rPr>
      </w:pPr>
      <w:r w:rsidRPr="006405FE">
        <w:rPr>
          <w:rFonts w:asciiTheme="majorHAnsi" w:eastAsia="Calibri" w:hAnsiTheme="majorHAnsi"/>
          <w:sz w:val="24"/>
          <w:szCs w:val="24"/>
          <w:lang w:eastAsia="en-US"/>
        </w:rPr>
        <w:t>“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O ser humano necessita de relações com a alteridade e de conviver com os outros.</w:t>
      </w:r>
      <w:r w:rsidR="00D539B9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A relação intersubjetiva faz parte da natureza humana. Nesse horizonte de possibilidades, a abordagem bioética possibilita uma aproximação entre os avanços tecnológicos desenvolvidos pelas ciências naturais e os ensinamentos crítico-reflexivos preconizados pelos humanistas.</w:t>
      </w:r>
      <w:r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Ou seja, busca-se uma repensada metafísica do humano em vista do estabelecimento de uma cultura que valorize o ser humano de forma integral. Esse desenvolvimento integral do homem é a chave para o contato com o outro e, consequentemente, possibilidade de encontro, di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>á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l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>o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go e edificação de um mundo mais humano</w:t>
      </w:r>
      <w:r w:rsidRPr="006405FE">
        <w:rPr>
          <w:rFonts w:asciiTheme="majorHAnsi" w:eastAsia="Calibri" w:hAnsiTheme="majorHAnsi"/>
          <w:sz w:val="24"/>
          <w:szCs w:val="24"/>
          <w:lang w:eastAsia="en-US"/>
        </w:rPr>
        <w:t>”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.</w:t>
      </w:r>
    </w:p>
    <w:p w:rsidR="003F15C8" w:rsidRPr="006405FE" w:rsidRDefault="003F15C8" w:rsidP="003F15C8">
      <w:pPr>
        <w:spacing w:after="0" w:line="360" w:lineRule="auto"/>
        <w:jc w:val="both"/>
        <w:rPr>
          <w:rFonts w:asciiTheme="majorHAnsi" w:eastAsia="Calibri" w:hAnsiTheme="majorHAnsi"/>
          <w:sz w:val="24"/>
          <w:szCs w:val="24"/>
          <w:lang w:eastAsia="en-US"/>
        </w:rPr>
      </w:pPr>
    </w:p>
    <w:p w:rsidR="00742F91" w:rsidRPr="006405FE" w:rsidRDefault="00697CCB" w:rsidP="003F15C8">
      <w:pPr>
        <w:spacing w:after="0" w:line="360" w:lineRule="auto"/>
        <w:jc w:val="both"/>
        <w:rPr>
          <w:rFonts w:asciiTheme="majorHAnsi" w:eastAsia="Calibri" w:hAnsiTheme="majorHAnsi"/>
          <w:sz w:val="24"/>
          <w:szCs w:val="24"/>
          <w:lang w:eastAsia="en-US"/>
        </w:rPr>
      </w:pPr>
      <w:r w:rsidRPr="006405FE">
        <w:rPr>
          <w:rFonts w:asciiTheme="majorHAnsi" w:eastAsia="Calibri" w:hAnsiTheme="majorHAnsi"/>
          <w:sz w:val="24"/>
          <w:szCs w:val="24"/>
          <w:lang w:eastAsia="en-US"/>
        </w:rPr>
        <w:t>O novo membro diz que o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ptar pela bioética como uma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 xml:space="preserve"> ciência literá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ria é mergulhar num campo da interprofi</w:t>
      </w:r>
      <w:r w:rsidR="00D539B9">
        <w:rPr>
          <w:rFonts w:asciiTheme="majorHAnsi" w:eastAsia="Calibri" w:hAnsiTheme="majorHAnsi"/>
          <w:sz w:val="24"/>
          <w:szCs w:val="24"/>
          <w:lang w:eastAsia="en-US"/>
        </w:rPr>
        <w:t>ssionalidade que envolve a biolo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>gia, as ciências da saúde,  a filosofia e o direito. Se não tomarmos o cuidado de chamar as diversas disciplinas para criar um balizamento ético, a sociedade pode se autodestruir.</w:t>
      </w:r>
      <w:r w:rsidR="003F15C8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t xml:space="preserve">A bioética </w:t>
      </w:r>
      <w:r w:rsidR="00742F91" w:rsidRPr="006405FE">
        <w:rPr>
          <w:rFonts w:asciiTheme="majorHAnsi" w:eastAsia="Calibri" w:hAnsiTheme="majorHAnsi"/>
          <w:sz w:val="24"/>
          <w:szCs w:val="24"/>
          <w:lang w:eastAsia="en-US"/>
        </w:rPr>
        <w:lastRenderedPageBreak/>
        <w:t>coloca em interação não somente a filosofia, mas também todas as ciências humanas e exatas. Sendo este o meu epicentro para partida literária como papel social acadêmico</w:t>
      </w:r>
      <w:r w:rsidR="003F15C8" w:rsidRPr="006405FE">
        <w:rPr>
          <w:rFonts w:asciiTheme="majorHAnsi" w:eastAsia="Calibri" w:hAnsiTheme="majorHAnsi"/>
          <w:sz w:val="24"/>
          <w:szCs w:val="24"/>
          <w:lang w:eastAsia="en-US"/>
        </w:rPr>
        <w:t>”</w:t>
      </w:r>
      <w:r w:rsidRPr="006405FE">
        <w:rPr>
          <w:rFonts w:asciiTheme="majorHAnsi" w:eastAsia="Calibri" w:hAnsiTheme="majorHAnsi"/>
          <w:sz w:val="24"/>
          <w:szCs w:val="24"/>
          <w:lang w:eastAsia="en-US"/>
        </w:rPr>
        <w:t>, finaliza José Humberto</w:t>
      </w:r>
      <w:r w:rsidR="003F15C8" w:rsidRPr="006405FE">
        <w:rPr>
          <w:rFonts w:asciiTheme="majorHAnsi" w:eastAsia="Calibri" w:hAnsiTheme="majorHAnsi"/>
          <w:sz w:val="24"/>
          <w:szCs w:val="24"/>
          <w:lang w:eastAsia="en-US"/>
        </w:rPr>
        <w:t>.</w:t>
      </w:r>
    </w:p>
    <w:p w:rsidR="00A94C85" w:rsidRDefault="00A94C85" w:rsidP="00742F91"/>
    <w:sectPr w:rsidR="00A94C85" w:rsidSect="00A94C85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994" w:rsidRDefault="00915994" w:rsidP="00A94C85">
      <w:pPr>
        <w:spacing w:after="0" w:line="240" w:lineRule="auto"/>
      </w:pPr>
      <w:r>
        <w:separator/>
      </w:r>
    </w:p>
  </w:endnote>
  <w:endnote w:type="continuationSeparator" w:id="0">
    <w:p w:rsidR="00915994" w:rsidRDefault="00915994" w:rsidP="00A94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C85" w:rsidRDefault="003F15C8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A94C85" w:rsidRDefault="00FD096F">
                          <w:pPr>
                            <w:pStyle w:val="Rodap"/>
                          </w:pPr>
                          <w:r>
                            <w:t xml:space="preserve">Página </w:t>
                          </w:r>
                          <w:r w:rsidR="00A94C85"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 w:rsidR="00A94C85">
                            <w:fldChar w:fldCharType="separate"/>
                          </w:r>
                          <w:r w:rsidR="00DA593F">
                            <w:rPr>
                              <w:noProof/>
                            </w:rPr>
                            <w:t>2</w:t>
                          </w:r>
                          <w:r w:rsidR="00A94C85"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" filled="f" stroked="f">
              <v:path arrowok="t"/>
              <v:textbox style="mso-fit-shape-to-text:t" inset="0,0,0,0">
                <w:txbxContent>
                  <w:p w:rsidR="00A94C85" w:rsidRDefault="00FD096F">
                    <w:pPr>
                      <w:pStyle w:val="Rodap"/>
                    </w:pPr>
                    <w:r>
                      <w:t xml:space="preserve">Página </w:t>
                    </w:r>
                    <w:r w:rsidR="00A94C85">
                      <w:fldChar w:fldCharType="begin"/>
                    </w:r>
                    <w:r>
                      <w:instrText xml:space="preserve"> PAGE  \* MERGEFORMAT </w:instrText>
                    </w:r>
                    <w:r w:rsidR="00A94C85">
                      <w:fldChar w:fldCharType="separate"/>
                    </w:r>
                    <w:r w:rsidR="00DA593F">
                      <w:rPr>
                        <w:noProof/>
                      </w:rPr>
                      <w:t>2</w:t>
                    </w:r>
                    <w:r w:rsidR="00A94C85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994" w:rsidRDefault="00915994" w:rsidP="00A94C85">
      <w:pPr>
        <w:spacing w:after="0" w:line="240" w:lineRule="auto"/>
      </w:pPr>
      <w:r>
        <w:separator/>
      </w:r>
    </w:p>
  </w:footnote>
  <w:footnote w:type="continuationSeparator" w:id="0">
    <w:p w:rsidR="00915994" w:rsidRDefault="00915994" w:rsidP="00A94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C85" w:rsidRDefault="003F15C8">
    <w:pPr>
      <w:pStyle w:val="Cabealho"/>
      <w:tabs>
        <w:tab w:val="clear" w:pos="9360"/>
        <w:tab w:val="right" w:pos="8194"/>
      </w:tabs>
      <w:rPr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A94C85" w:rsidRDefault="00A94C85">
                          <w:pPr>
                            <w:pStyle w:val="Cabealho"/>
                            <w:rPr>
                              <w:lang w:val="pt-BR"/>
                            </w:rPr>
                          </w:pPr>
                          <w:r>
                            <w:rPr>
                              <w:lang w:val="pt-BR"/>
                            </w:rPr>
                            <w:fldChar w:fldCharType="begin"/>
                          </w:r>
                          <w:r w:rsidR="00FD096F">
                            <w:rPr>
                              <w:lang w:val="pt-BR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pt-BR"/>
                            </w:rPr>
                            <w:fldChar w:fldCharType="separate"/>
                          </w:r>
                          <w:r w:rsidR="00DA593F">
                            <w:rPr>
                              <w:noProof/>
                              <w:lang w:val="pt-BR"/>
                            </w:rPr>
                            <w:t>2</w:t>
                          </w:r>
                          <w:r>
                            <w:rPr>
                              <w:lang w:val="pt-BR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0;width:2in;height:2in;z-index:2516582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" filled="f" stroked="f">
              <v:path arrowok="t"/>
              <v:textbox style="mso-fit-shape-to-text:t" inset="0,0,0,0">
                <w:txbxContent>
                  <w:p w:rsidR="00A94C85" w:rsidRDefault="00A94C85">
                    <w:pPr>
                      <w:pStyle w:val="Cabealho"/>
                      <w:rPr>
                        <w:lang w:val="pt-BR"/>
                      </w:rPr>
                    </w:pPr>
                    <w:r>
                      <w:rPr>
                        <w:lang w:val="pt-BR"/>
                      </w:rPr>
                      <w:fldChar w:fldCharType="begin"/>
                    </w:r>
                    <w:r w:rsidR="00FD096F">
                      <w:rPr>
                        <w:lang w:val="pt-BR"/>
                      </w:rPr>
                      <w:instrText xml:space="preserve"> PAGE  \* MERGEFORMAT </w:instrText>
                    </w:r>
                    <w:r>
                      <w:rPr>
                        <w:lang w:val="pt-BR"/>
                      </w:rPr>
                      <w:fldChar w:fldCharType="separate"/>
                    </w:r>
                    <w:r w:rsidR="00DA593F">
                      <w:rPr>
                        <w:noProof/>
                        <w:lang w:val="pt-BR"/>
                      </w:rPr>
                      <w:t>2</w:t>
                    </w:r>
                    <w:r>
                      <w:rPr>
                        <w:lang w:val="pt-BR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52316"/>
    <w:multiLevelType w:val="hybridMultilevel"/>
    <w:tmpl w:val="70C842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72643"/>
    <w:multiLevelType w:val="hybridMultilevel"/>
    <w:tmpl w:val="E2628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07E9B"/>
    <w:multiLevelType w:val="hybridMultilevel"/>
    <w:tmpl w:val="46185D54"/>
    <w:lvl w:ilvl="0" w:tplc="F474B12A">
      <w:start w:val="1"/>
      <w:numFmt w:val="decimal"/>
      <w:lvlText w:val="%1."/>
      <w:lvlJc w:val="left"/>
      <w:pPr>
        <w:ind w:left="720" w:hanging="360"/>
      </w:pPr>
      <w:rPr>
        <w:rFonts w:eastAsia="Arial" w:hAnsi="Arial" w:cs="Arial"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A09"/>
    <w:rsid w:val="00011737"/>
    <w:rsid w:val="000C215B"/>
    <w:rsid w:val="00152A09"/>
    <w:rsid w:val="0022713A"/>
    <w:rsid w:val="002712E5"/>
    <w:rsid w:val="002751EB"/>
    <w:rsid w:val="003027FF"/>
    <w:rsid w:val="003F15C8"/>
    <w:rsid w:val="00521358"/>
    <w:rsid w:val="006405FE"/>
    <w:rsid w:val="00684502"/>
    <w:rsid w:val="00697CCB"/>
    <w:rsid w:val="006F561A"/>
    <w:rsid w:val="00742F91"/>
    <w:rsid w:val="00747D78"/>
    <w:rsid w:val="007A3B5B"/>
    <w:rsid w:val="00803BE8"/>
    <w:rsid w:val="00807AEF"/>
    <w:rsid w:val="00915994"/>
    <w:rsid w:val="00A65AE0"/>
    <w:rsid w:val="00A94C85"/>
    <w:rsid w:val="00AD2FC5"/>
    <w:rsid w:val="00B90752"/>
    <w:rsid w:val="00D539B9"/>
    <w:rsid w:val="00D717A8"/>
    <w:rsid w:val="00D85238"/>
    <w:rsid w:val="00DA593F"/>
    <w:rsid w:val="00E31F5F"/>
    <w:rsid w:val="00EA1AA3"/>
    <w:rsid w:val="00F37253"/>
    <w:rsid w:val="00FD096F"/>
    <w:rsid w:val="545D0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8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uiPriority w:val="99"/>
    <w:semiHidden/>
    <w:unhideWhenUsed/>
    <w:rsid w:val="00A94C85"/>
    <w:pPr>
      <w:spacing w:line="276" w:lineRule="auto"/>
    </w:pPr>
    <w:rPr>
      <w:szCs w:val="24"/>
      <w:lang w:val="en-US" w:eastAsia="zh-CN"/>
    </w:rPr>
  </w:style>
  <w:style w:type="paragraph" w:styleId="Cabealho">
    <w:name w:val="header"/>
    <w:uiPriority w:val="99"/>
    <w:rsid w:val="00A94C85"/>
    <w:pPr>
      <w:tabs>
        <w:tab w:val="center" w:pos="4680"/>
        <w:tab w:val="right" w:pos="9360"/>
      </w:tabs>
      <w:spacing w:after="200" w:line="276" w:lineRule="auto"/>
    </w:pPr>
    <w:rPr>
      <w:rFonts w:eastAsia="Arial Unicode MS" w:hAnsi="Arial Unicode MS" w:cs="Arial Unicode MS"/>
      <w:color w:val="000000"/>
      <w:sz w:val="24"/>
      <w:szCs w:val="24"/>
      <w:u w:color="000000"/>
      <w:lang w:val="pt-PT" w:eastAsia="en-US"/>
    </w:rPr>
  </w:style>
  <w:style w:type="paragraph" w:styleId="Rodap">
    <w:name w:val="footer"/>
    <w:basedOn w:val="Normal"/>
    <w:uiPriority w:val="99"/>
    <w:semiHidden/>
    <w:unhideWhenUsed/>
    <w:rsid w:val="00A94C85"/>
    <w:pPr>
      <w:tabs>
        <w:tab w:val="center" w:pos="4252"/>
        <w:tab w:val="right" w:pos="8504"/>
      </w:tabs>
    </w:pPr>
  </w:style>
  <w:style w:type="character" w:styleId="HiperlinkVisitado">
    <w:name w:val="FollowedHyperlink"/>
    <w:basedOn w:val="Fontepargpadro"/>
    <w:uiPriority w:val="99"/>
    <w:semiHidden/>
    <w:unhideWhenUsed/>
    <w:rsid w:val="00A94C85"/>
    <w:rPr>
      <w:color w:val="B7B700"/>
      <w:u w:val="none"/>
    </w:rPr>
  </w:style>
  <w:style w:type="character" w:styleId="Hyperlink">
    <w:name w:val="Hyperlink"/>
    <w:basedOn w:val="Fontepargpadro"/>
    <w:uiPriority w:val="99"/>
    <w:semiHidden/>
    <w:unhideWhenUsed/>
    <w:rsid w:val="00A94C85"/>
    <w:rPr>
      <w:color w:val="B7B700"/>
      <w:u w:val="none"/>
    </w:rPr>
  </w:style>
  <w:style w:type="character" w:customStyle="1" w:styleId="first-child">
    <w:name w:val="first-child"/>
    <w:rsid w:val="00A94C85"/>
  </w:style>
  <w:style w:type="character" w:customStyle="1" w:styleId="last-child">
    <w:name w:val="last-child"/>
    <w:rsid w:val="00A94C85"/>
  </w:style>
  <w:style w:type="character" w:styleId="nfase">
    <w:name w:val="Emphasis"/>
    <w:basedOn w:val="Fontepargpadro"/>
    <w:uiPriority w:val="20"/>
    <w:qFormat/>
    <w:rsid w:val="003F15C8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5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8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uiPriority w:val="99"/>
    <w:semiHidden/>
    <w:unhideWhenUsed/>
    <w:rsid w:val="00A94C85"/>
    <w:pPr>
      <w:spacing w:line="276" w:lineRule="auto"/>
    </w:pPr>
    <w:rPr>
      <w:szCs w:val="24"/>
      <w:lang w:val="en-US" w:eastAsia="zh-CN"/>
    </w:rPr>
  </w:style>
  <w:style w:type="paragraph" w:styleId="Cabealho">
    <w:name w:val="header"/>
    <w:uiPriority w:val="99"/>
    <w:rsid w:val="00A94C85"/>
    <w:pPr>
      <w:tabs>
        <w:tab w:val="center" w:pos="4680"/>
        <w:tab w:val="right" w:pos="9360"/>
      </w:tabs>
      <w:spacing w:after="200" w:line="276" w:lineRule="auto"/>
    </w:pPr>
    <w:rPr>
      <w:rFonts w:eastAsia="Arial Unicode MS" w:hAnsi="Arial Unicode MS" w:cs="Arial Unicode MS"/>
      <w:color w:val="000000"/>
      <w:sz w:val="24"/>
      <w:szCs w:val="24"/>
      <w:u w:color="000000"/>
      <w:lang w:val="pt-PT" w:eastAsia="en-US"/>
    </w:rPr>
  </w:style>
  <w:style w:type="paragraph" w:styleId="Rodap">
    <w:name w:val="footer"/>
    <w:basedOn w:val="Normal"/>
    <w:uiPriority w:val="99"/>
    <w:semiHidden/>
    <w:unhideWhenUsed/>
    <w:rsid w:val="00A94C85"/>
    <w:pPr>
      <w:tabs>
        <w:tab w:val="center" w:pos="4252"/>
        <w:tab w:val="right" w:pos="8504"/>
      </w:tabs>
    </w:pPr>
  </w:style>
  <w:style w:type="character" w:styleId="HiperlinkVisitado">
    <w:name w:val="FollowedHyperlink"/>
    <w:basedOn w:val="Fontepargpadro"/>
    <w:uiPriority w:val="99"/>
    <w:semiHidden/>
    <w:unhideWhenUsed/>
    <w:rsid w:val="00A94C85"/>
    <w:rPr>
      <w:color w:val="B7B700"/>
      <w:u w:val="none"/>
    </w:rPr>
  </w:style>
  <w:style w:type="character" w:styleId="Hyperlink">
    <w:name w:val="Hyperlink"/>
    <w:basedOn w:val="Fontepargpadro"/>
    <w:uiPriority w:val="99"/>
    <w:semiHidden/>
    <w:unhideWhenUsed/>
    <w:rsid w:val="00A94C85"/>
    <w:rPr>
      <w:color w:val="B7B700"/>
      <w:u w:val="none"/>
    </w:rPr>
  </w:style>
  <w:style w:type="character" w:customStyle="1" w:styleId="first-child">
    <w:name w:val="first-child"/>
    <w:rsid w:val="00A94C85"/>
  </w:style>
  <w:style w:type="character" w:customStyle="1" w:styleId="last-child">
    <w:name w:val="last-child"/>
    <w:rsid w:val="00A94C85"/>
  </w:style>
  <w:style w:type="character" w:styleId="nfase">
    <w:name w:val="Emphasis"/>
    <w:basedOn w:val="Fontepargpadro"/>
    <w:uiPriority w:val="20"/>
    <w:qFormat/>
    <w:rsid w:val="003F15C8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5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Auditoria Sede - Unimed Maceió</dc:creator>
  <cp:lastModifiedBy>usuario</cp:lastModifiedBy>
  <cp:revision>2</cp:revision>
  <cp:lastPrinted>2020-09-30T20:28:00Z</cp:lastPrinted>
  <dcterms:created xsi:type="dcterms:W3CDTF">2020-10-06T12:21:00Z</dcterms:created>
  <dcterms:modified xsi:type="dcterms:W3CDTF">2020-10-06T12:21:00Z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1046-11.2.0.8893</vt:lpwstr>
  </property>
</Properties>
</file>